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F1" w:rsidRDefault="00C738F1" w:rsidP="00C738F1">
      <w:pPr>
        <w:shd w:val="clear" w:color="auto" w:fill="FFFFFF"/>
        <w:spacing w:after="0" w:line="288" w:lineRule="atLeast"/>
        <w:textAlignment w:val="baseline"/>
        <w:outlineLvl w:val="4"/>
        <w:rPr>
          <w:rFonts w:ascii="Verdana" w:eastAsia="Times New Roman" w:hAnsi="Verdana" w:cs="Times New Roman"/>
          <w:b/>
          <w:bCs/>
          <w:color w:val="111111"/>
          <w:sz w:val="24"/>
          <w:szCs w:val="29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111111"/>
          <w:sz w:val="24"/>
          <w:szCs w:val="29"/>
          <w:lang w:eastAsia="pl-PL"/>
        </w:rPr>
        <w:drawing>
          <wp:inline distT="0" distB="0" distL="0" distR="0">
            <wp:extent cx="3163280" cy="67689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cik Grabowscy 2013 - poprawi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516" cy="67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44C" w:rsidRDefault="00511D62" w:rsidP="00C738F1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111111"/>
          <w:sz w:val="24"/>
          <w:szCs w:val="29"/>
          <w:lang w:eastAsia="pl-PL"/>
        </w:rPr>
        <w:lastRenderedPageBreak/>
        <w:drawing>
          <wp:inline distT="0" distB="0" distL="0" distR="0" wp14:anchorId="3EC36E66" wp14:editId="6A6F033D">
            <wp:extent cx="3163280" cy="676893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cik Grabowscy 2013 - poprawi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516" cy="67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44C" w:rsidRDefault="00511D62" w:rsidP="00C738F1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111111"/>
          <w:sz w:val="24"/>
          <w:szCs w:val="29"/>
          <w:lang w:eastAsia="pl-PL"/>
        </w:rPr>
        <w:lastRenderedPageBreak/>
        <w:drawing>
          <wp:inline distT="0" distB="0" distL="0" distR="0" wp14:anchorId="3EC36E66" wp14:editId="6A6F033D">
            <wp:extent cx="3163280" cy="676893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cik Grabowscy 2013 - poprawi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516" cy="67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44C" w:rsidRPr="00C738F1" w:rsidRDefault="00CD044C" w:rsidP="00CD044C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  <w:lastRenderedPageBreak/>
        <w:t>Wierni Przyrzeczeniu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  <w:t>konferencja dla małżeństw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Prowadzący: </w:t>
      </w:r>
    </w:p>
    <w:p w:rsidR="00CD044C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Magda i Wiesław Grabowscy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ind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Termin : 02.03.2013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ind w:left="708"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Miejsce: Restauracja, </w:t>
      </w:r>
      <w:proofErr w:type="spellStart"/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ul.Grunwaldzka</w:t>
      </w:r>
      <w:proofErr w:type="spellEnd"/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 98, </w:t>
      </w:r>
    </w:p>
    <w:p w:rsidR="00CD044C" w:rsidRDefault="00CD044C" w:rsidP="00CD044C">
      <w:pPr>
        <w:shd w:val="clear" w:color="auto" w:fill="FFFFFF"/>
        <w:spacing w:after="0" w:line="288" w:lineRule="atLeast"/>
        <w:ind w:left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koło Kredki i </w:t>
      </w:r>
      <w:r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O</w:t>
      </w: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łówka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Zapisy: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ind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Mariusz Trebicki </w:t>
      </w:r>
      <w:hyperlink r:id="rId6" w:history="1">
        <w:r w:rsidRPr="00C738F1">
          <w:rPr>
            <w:rStyle w:val="Hipercze"/>
            <w:rFonts w:ascii="Arial Narrow" w:eastAsia="Times New Roman" w:hAnsi="Arial Narrow" w:cs="Times New Roman"/>
            <w:b/>
            <w:bCs/>
            <w:sz w:val="20"/>
            <w:szCs w:val="29"/>
            <w:lang w:eastAsia="pl-PL"/>
          </w:rPr>
          <w:t>Mariusz.Trebicki@delaval.com</w:t>
        </w:r>
      </w:hyperlink>
    </w:p>
    <w:p w:rsidR="00CD044C" w:rsidRDefault="00CD044C" w:rsidP="00CD044C">
      <w:pPr>
        <w:shd w:val="clear" w:color="auto" w:fill="FFFFFF"/>
        <w:spacing w:after="0" w:line="288" w:lineRule="atLeast"/>
        <w:ind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Robert Golej</w:t>
      </w:r>
      <w:r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  </w:t>
      </w:r>
      <w:hyperlink r:id="rId7" w:history="1">
        <w:r w:rsidRPr="00C738F1">
          <w:rPr>
            <w:rStyle w:val="Hipercze"/>
            <w:rFonts w:ascii="Arial Narrow" w:eastAsia="Times New Roman" w:hAnsi="Arial Narrow" w:cs="Times New Roman"/>
            <w:b/>
            <w:bCs/>
            <w:sz w:val="20"/>
            <w:szCs w:val="29"/>
            <w:lang w:eastAsia="pl-PL"/>
          </w:rPr>
          <w:t>rgolej@wp.pl</w:t>
        </w:r>
      </w:hyperlink>
    </w:p>
    <w:p w:rsidR="00CD044C" w:rsidRPr="00C738F1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Pragniemy, aby nasze rodziny stały się miejscem radości, pokoju, miłości, wzajemnego budowania i szacunku. Pragniemy, aby nasze rodziny były miejscem przebywania osoby Ducha Świętego! Wychodząc naprzeciw potrzebie dalszemu rozwojowi małżeństwa organizujemy jednodniową konferencję pt. </w:t>
      </w: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lang w:eastAsia="pl-PL"/>
        </w:rPr>
        <w:t>„Wierni przyrzeczeniu”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W programie: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10.00-10.15 – Powitanie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10.15-11.45 – Sesja I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11.45-12.15 – Przerwa kawowa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12.15-13.45 – Sesja II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14.00-15.00 – Obiad, ciastko, kawa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15.00-16.30 – Sesja III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16.30-16.45 – Przerwa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16.45-18.15 – Sesja IV i podsumowanie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18:30-………. – Uroczysta kolacja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lang w:eastAsia="pl-PL"/>
        </w:rPr>
        <w:t>Koszt: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60 zł/osobę</w:t>
      </w:r>
      <w:r>
        <w:rPr>
          <w:rFonts w:ascii="Arial Narrow" w:eastAsia="Times New Roman" w:hAnsi="Arial Narrow" w:cs="Times New Roman"/>
          <w:color w:val="111111"/>
          <w:sz w:val="20"/>
          <w:lang w:eastAsia="pl-PL"/>
        </w:rPr>
        <w:t xml:space="preserve">   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120 zł/par</w:t>
      </w:r>
      <w:r>
        <w:rPr>
          <w:rFonts w:ascii="Arial Narrow" w:eastAsia="Times New Roman" w:hAnsi="Arial Narrow" w:cs="Times New Roman"/>
          <w:color w:val="111111"/>
          <w:sz w:val="20"/>
          <w:lang w:eastAsia="pl-PL"/>
        </w:rPr>
        <w:t>ę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 xml:space="preserve">Konferencję poprowadzą Magda i Wiesław Grabowscy, współautorzy książki Zanim wybierzesz, pracownicy Służby Rodzinie Ruchu Nowego Życia. Ruch ten jest chrześcijańską międzywyznaniową organizacją stanowiącą międzynarodowego ruchu Campus </w:t>
      </w:r>
      <w:proofErr w:type="spellStart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Crusade</w:t>
      </w:r>
      <w:proofErr w:type="spellEnd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 xml:space="preserve"> for </w:t>
      </w:r>
      <w:proofErr w:type="spellStart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Christ</w:t>
      </w:r>
      <w:proofErr w:type="spellEnd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. Ruch ten istnieje w ponad 180 krajach, którego główną aktywnością jest pogłębianie więzi z Bogiem.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  <w:lastRenderedPageBreak/>
        <w:t>Wierni Przyrzeczeniu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  <w:t>konferencja dla małżeństw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Prowadzący: </w:t>
      </w:r>
    </w:p>
    <w:p w:rsidR="00CD044C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Magda i Wiesław Grabowscy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ind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Termin : 02.03.2013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ind w:left="708"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Miejsce: Restauracja, </w:t>
      </w:r>
      <w:proofErr w:type="spellStart"/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ul.Grunwaldzka</w:t>
      </w:r>
      <w:proofErr w:type="spellEnd"/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 98, </w:t>
      </w:r>
    </w:p>
    <w:p w:rsidR="00CD044C" w:rsidRDefault="00CD044C" w:rsidP="00CD044C">
      <w:pPr>
        <w:shd w:val="clear" w:color="auto" w:fill="FFFFFF"/>
        <w:spacing w:after="0" w:line="288" w:lineRule="atLeast"/>
        <w:ind w:left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koło Kredki i </w:t>
      </w:r>
      <w:r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O</w:t>
      </w: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łówka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Zapisy: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ind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Mariusz Trebicki </w:t>
      </w:r>
      <w:hyperlink r:id="rId8" w:history="1">
        <w:r w:rsidRPr="00C738F1">
          <w:rPr>
            <w:rStyle w:val="Hipercze"/>
            <w:rFonts w:ascii="Arial Narrow" w:eastAsia="Times New Roman" w:hAnsi="Arial Narrow" w:cs="Times New Roman"/>
            <w:b/>
            <w:bCs/>
            <w:sz w:val="20"/>
            <w:szCs w:val="29"/>
            <w:lang w:eastAsia="pl-PL"/>
          </w:rPr>
          <w:t>Mariusz.Trebicki@delaval.com</w:t>
        </w:r>
      </w:hyperlink>
    </w:p>
    <w:p w:rsidR="00CD044C" w:rsidRDefault="00CD044C" w:rsidP="00CD044C">
      <w:pPr>
        <w:shd w:val="clear" w:color="auto" w:fill="FFFFFF"/>
        <w:spacing w:after="0" w:line="288" w:lineRule="atLeast"/>
        <w:ind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Robert Golej</w:t>
      </w:r>
      <w:r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  </w:t>
      </w:r>
      <w:hyperlink r:id="rId9" w:history="1">
        <w:r w:rsidRPr="00C738F1">
          <w:rPr>
            <w:rStyle w:val="Hipercze"/>
            <w:rFonts w:ascii="Arial Narrow" w:eastAsia="Times New Roman" w:hAnsi="Arial Narrow" w:cs="Times New Roman"/>
            <w:b/>
            <w:bCs/>
            <w:sz w:val="20"/>
            <w:szCs w:val="29"/>
            <w:lang w:eastAsia="pl-PL"/>
          </w:rPr>
          <w:t>rgolej@wp.pl</w:t>
        </w:r>
      </w:hyperlink>
    </w:p>
    <w:p w:rsidR="00CD044C" w:rsidRPr="00C738F1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Pragniemy, aby nasze rodziny stały się miejscem radości, pokoju, miłości, wzajemnego budowania i szacunku. Pragniemy, aby nasze rodziny były miejscem przebywania osoby Ducha Świętego! Wychodząc naprzeciw potrzebie dalszemu rozwojowi małżeństwa organizujemy jednodniową konferencję pt. </w:t>
      </w: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lang w:eastAsia="pl-PL"/>
        </w:rPr>
        <w:t>„Wierni przyrzeczeniu”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W programie: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10.00-10.15 – Powitanie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10.15-11.45 – Sesja I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11.45-12.15 – Przerwa kawowa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12.15-13.45 – Sesja II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14.00-15.00 – Obiad, ciastko, kawa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15.00-16.30 – Sesja III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16.30-16.45 – Przerwa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16.45-18.15 – Sesja IV i podsumowanie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18:30-………. – Uroczysta kolacja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lang w:eastAsia="pl-PL"/>
        </w:rPr>
        <w:t>Koszt: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60 zł/osobę</w:t>
      </w:r>
      <w:r>
        <w:rPr>
          <w:rFonts w:ascii="Arial Narrow" w:eastAsia="Times New Roman" w:hAnsi="Arial Narrow" w:cs="Times New Roman"/>
          <w:color w:val="111111"/>
          <w:sz w:val="20"/>
          <w:lang w:eastAsia="pl-PL"/>
        </w:rPr>
        <w:t xml:space="preserve">   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120 zł/par</w:t>
      </w:r>
      <w:r>
        <w:rPr>
          <w:rFonts w:ascii="Arial Narrow" w:eastAsia="Times New Roman" w:hAnsi="Arial Narrow" w:cs="Times New Roman"/>
          <w:color w:val="111111"/>
          <w:sz w:val="20"/>
          <w:lang w:eastAsia="pl-PL"/>
        </w:rPr>
        <w:t>ę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 xml:space="preserve">Konferencję poprowadzą Magda i Wiesław Grabowscy, współautorzy książki Zanim wybierzesz, pracownicy Służby Rodzinie Ruchu Nowego Życia. Ruch ten jest chrześcijańską międzywyznaniową organizacją stanowiącą międzynarodowego ruchu Campus </w:t>
      </w:r>
      <w:proofErr w:type="spellStart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Crusade</w:t>
      </w:r>
      <w:proofErr w:type="spellEnd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 xml:space="preserve"> for </w:t>
      </w:r>
      <w:proofErr w:type="spellStart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Christ</w:t>
      </w:r>
      <w:proofErr w:type="spellEnd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. Ruch ten istnieje w ponad 180 krajach, którego główną aktywnością jest pogłębianie więzi z Bogiem.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  <w:lastRenderedPageBreak/>
        <w:t>Wierni Przyrzeczeniu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jc w:val="center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4"/>
          <w:szCs w:val="29"/>
          <w:lang w:eastAsia="pl-PL"/>
        </w:rPr>
        <w:t>konferencja dla małżeństw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Prowadzący: </w:t>
      </w:r>
    </w:p>
    <w:p w:rsidR="00CD044C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Magda i Wiesław Grabowscy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ind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Termin : 02.03.2013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ind w:left="708"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Miejsce: Restauracja, </w:t>
      </w:r>
      <w:proofErr w:type="spellStart"/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ul.Grunwaldzka</w:t>
      </w:r>
      <w:proofErr w:type="spellEnd"/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 98, </w:t>
      </w:r>
    </w:p>
    <w:p w:rsidR="00CD044C" w:rsidRDefault="00CD044C" w:rsidP="00CD044C">
      <w:pPr>
        <w:shd w:val="clear" w:color="auto" w:fill="FFFFFF"/>
        <w:spacing w:after="0" w:line="288" w:lineRule="atLeast"/>
        <w:ind w:left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koło Kredki i </w:t>
      </w:r>
      <w:r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O</w:t>
      </w: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łówka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Zapisy:</w:t>
      </w:r>
    </w:p>
    <w:p w:rsidR="00CD044C" w:rsidRPr="00C738F1" w:rsidRDefault="00CD044C" w:rsidP="00CD044C">
      <w:pPr>
        <w:shd w:val="clear" w:color="auto" w:fill="FFFFFF"/>
        <w:spacing w:after="0" w:line="288" w:lineRule="atLeast"/>
        <w:ind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Mariusz Trebicki </w:t>
      </w:r>
      <w:hyperlink r:id="rId10" w:history="1">
        <w:r w:rsidRPr="00C738F1">
          <w:rPr>
            <w:rStyle w:val="Hipercze"/>
            <w:rFonts w:ascii="Arial Narrow" w:eastAsia="Times New Roman" w:hAnsi="Arial Narrow" w:cs="Times New Roman"/>
            <w:b/>
            <w:bCs/>
            <w:sz w:val="20"/>
            <w:szCs w:val="29"/>
            <w:lang w:eastAsia="pl-PL"/>
          </w:rPr>
          <w:t>Mariusz.Trebicki@delaval.com</w:t>
        </w:r>
      </w:hyperlink>
    </w:p>
    <w:p w:rsidR="00CD044C" w:rsidRDefault="00CD044C" w:rsidP="00CD044C">
      <w:pPr>
        <w:shd w:val="clear" w:color="auto" w:fill="FFFFFF"/>
        <w:spacing w:after="0" w:line="288" w:lineRule="atLeast"/>
        <w:ind w:firstLine="708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>Robert Golej</w:t>
      </w:r>
      <w:r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  <w:t xml:space="preserve">  </w:t>
      </w:r>
      <w:hyperlink r:id="rId11" w:history="1">
        <w:r w:rsidRPr="00C738F1">
          <w:rPr>
            <w:rStyle w:val="Hipercze"/>
            <w:rFonts w:ascii="Arial Narrow" w:eastAsia="Times New Roman" w:hAnsi="Arial Narrow" w:cs="Times New Roman"/>
            <w:b/>
            <w:bCs/>
            <w:sz w:val="20"/>
            <w:szCs w:val="29"/>
            <w:lang w:eastAsia="pl-PL"/>
          </w:rPr>
          <w:t>rgolej@wp.pl</w:t>
        </w:r>
      </w:hyperlink>
    </w:p>
    <w:p w:rsidR="00CD044C" w:rsidRPr="00C738F1" w:rsidRDefault="00CD044C" w:rsidP="00CD044C">
      <w:pPr>
        <w:shd w:val="clear" w:color="auto" w:fill="FFFFFF"/>
        <w:spacing w:after="0" w:line="288" w:lineRule="atLeast"/>
        <w:textAlignment w:val="baseline"/>
        <w:outlineLvl w:val="4"/>
        <w:rPr>
          <w:rFonts w:ascii="Arial Narrow" w:eastAsia="Times New Roman" w:hAnsi="Arial Narrow" w:cs="Times New Roman"/>
          <w:b/>
          <w:bCs/>
          <w:color w:val="111111"/>
          <w:sz w:val="20"/>
          <w:szCs w:val="29"/>
          <w:lang w:eastAsia="pl-PL"/>
        </w:rPr>
      </w:pP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Pragniemy, aby nasze rodziny stały się miejscem radości, pokoju, miłości, wzajemnego budowania i szacunku. Pragniemy, aby nasze rodziny były miejscem przebywania osoby Ducha Świętego! Wychodząc naprzeciw potrzebie dalszemu rozwojowi małżeństwa organizujemy jednodniową konferencję pt. </w:t>
      </w: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lang w:eastAsia="pl-PL"/>
        </w:rPr>
        <w:t>„Wierni przyrzeczeniu”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W programie: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10.00-10.15 – Powitanie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10.15-11.45 – Sesja I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11.45-12.15 – Przerwa kawowa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12.15-13.45 – Sesja II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14.00-15.00 – Obiad, ciastko, kawa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15.00-16.30 – Sesja III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16.30-16.45 – Przerwa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16.45-18.15 – Sesja IV i podsumowanie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18:30-………. – Uroczysta kolacja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eastAsia="Times New Roman" w:hAnsi="Arial Narrow" w:cs="Times New Roman"/>
          <w:color w:val="111111"/>
          <w:sz w:val="20"/>
          <w:lang w:eastAsia="pl-PL"/>
        </w:rPr>
      </w:pPr>
      <w:r w:rsidRPr="00C738F1">
        <w:rPr>
          <w:rFonts w:ascii="Arial Narrow" w:eastAsia="Times New Roman" w:hAnsi="Arial Narrow" w:cs="Times New Roman"/>
          <w:b/>
          <w:bCs/>
          <w:color w:val="111111"/>
          <w:sz w:val="20"/>
          <w:lang w:eastAsia="pl-PL"/>
        </w:rPr>
        <w:t>Koszt: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br/>
        <w:t>60 zł/osobę</w:t>
      </w:r>
      <w:r>
        <w:rPr>
          <w:rFonts w:ascii="Arial Narrow" w:eastAsia="Times New Roman" w:hAnsi="Arial Narrow" w:cs="Times New Roman"/>
          <w:color w:val="111111"/>
          <w:sz w:val="20"/>
          <w:lang w:eastAsia="pl-PL"/>
        </w:rPr>
        <w:t xml:space="preserve">   </w:t>
      </w: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120 zł/par</w:t>
      </w:r>
      <w:r>
        <w:rPr>
          <w:rFonts w:ascii="Arial Narrow" w:eastAsia="Times New Roman" w:hAnsi="Arial Narrow" w:cs="Times New Roman"/>
          <w:color w:val="111111"/>
          <w:sz w:val="20"/>
          <w:lang w:eastAsia="pl-PL"/>
        </w:rPr>
        <w:t>ę</w:t>
      </w:r>
    </w:p>
    <w:p w:rsidR="00CD044C" w:rsidRPr="00C738F1" w:rsidRDefault="00CD044C" w:rsidP="00CD044C">
      <w:pPr>
        <w:shd w:val="clear" w:color="auto" w:fill="FFFFFF"/>
        <w:spacing w:before="75" w:after="225" w:line="288" w:lineRule="atLeast"/>
        <w:textAlignment w:val="baseline"/>
        <w:rPr>
          <w:rFonts w:ascii="Arial Narrow" w:hAnsi="Arial Narrow"/>
          <w:sz w:val="20"/>
        </w:rPr>
      </w:pPr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 xml:space="preserve">Konferencję poprowadzą Magda i Wiesław Grabowscy, współautorzy książki Zanim wybierzesz, pracownicy Służby Rodzinie Ruchu Nowego Życia. Ruch ten jest chrześcijańską międzywyznaniową organizacją stanowiącą międzynarodowego ruchu Campus </w:t>
      </w:r>
      <w:proofErr w:type="spellStart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Crusade</w:t>
      </w:r>
      <w:proofErr w:type="spellEnd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 xml:space="preserve"> for </w:t>
      </w:r>
      <w:proofErr w:type="spellStart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Christ</w:t>
      </w:r>
      <w:proofErr w:type="spellEnd"/>
      <w:r w:rsidRPr="00C738F1">
        <w:rPr>
          <w:rFonts w:ascii="Arial Narrow" w:eastAsia="Times New Roman" w:hAnsi="Arial Narrow" w:cs="Times New Roman"/>
          <w:color w:val="111111"/>
          <w:sz w:val="20"/>
          <w:lang w:eastAsia="pl-PL"/>
        </w:rPr>
        <w:t>. Ruch ten istnieje w ponad 180 krajach, którego główną aktywnością jest pogłębianie więzi z Bogiem.</w:t>
      </w:r>
    </w:p>
    <w:sectPr w:rsidR="00CD044C" w:rsidRPr="00C738F1" w:rsidSect="00CD044C">
      <w:pgSz w:w="16838" w:h="11906" w:orient="landscape"/>
      <w:pgMar w:top="426" w:right="536" w:bottom="567" w:left="567" w:header="708" w:footer="708" w:gutter="0"/>
      <w:cols w:num="3" w:space="1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F1"/>
    <w:rsid w:val="00511D62"/>
    <w:rsid w:val="005865B3"/>
    <w:rsid w:val="00C738F1"/>
    <w:rsid w:val="00CD044C"/>
    <w:rsid w:val="00E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8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8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Trebicki@delav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olej@wp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usz.Trebicki@delaval.com" TargetMode="External"/><Relationship Id="rId11" Type="http://schemas.openxmlformats.org/officeDocument/2006/relationships/hyperlink" Target="mailto:rgolej@wp.pl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Mariusz.Trebicki@delav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olej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485</Words>
  <Characters>3406</Characters>
  <Application>Microsoft Office Word</Application>
  <DocSecurity>0</DocSecurity>
  <Lines>70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1</cp:revision>
  <cp:lastPrinted>2013-02-22T16:14:00Z</cp:lastPrinted>
  <dcterms:created xsi:type="dcterms:W3CDTF">2013-02-22T12:25:00Z</dcterms:created>
  <dcterms:modified xsi:type="dcterms:W3CDTF">2013-02-23T14:02:00Z</dcterms:modified>
</cp:coreProperties>
</file>